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189" w:rsidRPr="00455693" w:rsidRDefault="009F7189" w:rsidP="009F7189">
      <w:pPr>
        <w:pStyle w:val="Heading1"/>
        <w:spacing w:after="120"/>
        <w:jc w:val="both"/>
        <w:rPr>
          <w:b/>
          <w:lang w:val="sr-Latn-RS"/>
        </w:rPr>
      </w:pPr>
      <w:r w:rsidRPr="00455693">
        <w:rPr>
          <w:b/>
          <w:lang w:val="sr-Latn-RS"/>
        </w:rPr>
        <w:t>KVARTALNI MONITOR BR. 50</w:t>
      </w:r>
    </w:p>
    <w:p w:rsidR="001E0E8D" w:rsidRPr="00455693" w:rsidRDefault="001E0E8D" w:rsidP="009F7189">
      <w:pPr>
        <w:spacing w:after="240" w:line="240" w:lineRule="auto"/>
        <w:jc w:val="both"/>
        <w:rPr>
          <w:rFonts w:asciiTheme="majorHAnsi" w:hAnsiTheme="majorHAnsi" w:cs="Times New Roman"/>
          <w:b/>
          <w:i/>
          <w:lang w:val="sr-Latn-RS"/>
        </w:rPr>
      </w:pPr>
      <w:r w:rsidRPr="00455693">
        <w:rPr>
          <w:rFonts w:asciiTheme="majorHAnsi" w:hAnsiTheme="majorHAnsi" w:cs="Times New Roman"/>
          <w:b/>
          <w:i/>
          <w:lang w:val="sr-Latn-RS"/>
        </w:rPr>
        <w:t>Saopštenje za medije</w:t>
      </w:r>
    </w:p>
    <w:p w:rsidR="001E0E8D" w:rsidRPr="00455693" w:rsidRDefault="001E0E8D" w:rsidP="009F7189">
      <w:pPr>
        <w:jc w:val="both"/>
        <w:rPr>
          <w:rFonts w:asciiTheme="majorHAnsi" w:hAnsiTheme="majorHAnsi" w:cs="Times New Roman"/>
          <w:lang w:val="sr-Latn-RS"/>
        </w:rPr>
      </w:pPr>
      <w:r w:rsidRPr="00455693">
        <w:rPr>
          <w:rFonts w:asciiTheme="majorHAnsi" w:hAnsiTheme="majorHAnsi" w:cs="Times New Roman"/>
          <w:b/>
          <w:lang w:val="sr-Latn-RS"/>
        </w:rPr>
        <w:t>BEOGRAD, 14. decembar</w:t>
      </w:r>
      <w:r w:rsidR="009F7189" w:rsidRPr="00455693">
        <w:rPr>
          <w:rFonts w:asciiTheme="majorHAnsi" w:hAnsiTheme="majorHAnsi" w:cs="Times New Roman"/>
          <w:b/>
          <w:lang w:val="sr-Latn-RS"/>
        </w:rPr>
        <w:t xml:space="preserve"> </w:t>
      </w:r>
      <w:r w:rsidRPr="00455693">
        <w:rPr>
          <w:rFonts w:asciiTheme="majorHAnsi" w:hAnsiTheme="majorHAnsi" w:cs="Times New Roman"/>
          <w:b/>
          <w:lang w:val="sr-Latn-RS"/>
        </w:rPr>
        <w:t>2017</w:t>
      </w:r>
      <w:r w:rsidRPr="00455693">
        <w:rPr>
          <w:rFonts w:asciiTheme="majorHAnsi" w:hAnsiTheme="majorHAnsi" w:cs="Times New Roman"/>
          <w:lang w:val="sr-Latn-RS"/>
        </w:rPr>
        <w:t xml:space="preserve"> – Autori najnovijeg, 50. broja Kvartalnog monitora, u izdanju Ekonomskog fakulteta u Beogradu i </w:t>
      </w:r>
      <w:proofErr w:type="spellStart"/>
      <w:r w:rsidRPr="00455693">
        <w:rPr>
          <w:rFonts w:asciiTheme="majorHAnsi" w:hAnsiTheme="majorHAnsi" w:cs="Times New Roman"/>
          <w:lang w:val="sr-Latn-RS"/>
        </w:rPr>
        <w:t>FREN</w:t>
      </w:r>
      <w:proofErr w:type="spellEnd"/>
      <w:r w:rsidRPr="00455693">
        <w:rPr>
          <w:rFonts w:asciiTheme="majorHAnsi" w:hAnsiTheme="majorHAnsi" w:cs="Times New Roman"/>
          <w:lang w:val="sr-Latn-RS"/>
        </w:rPr>
        <w:t xml:space="preserve">-a, istakli su sledeće: </w:t>
      </w:r>
      <w:r w:rsidRPr="00455693">
        <w:rPr>
          <w:rFonts w:asciiTheme="majorHAnsi" w:hAnsiTheme="majorHAnsi" w:cs="Times New Roman"/>
          <w:b/>
          <w:lang w:val="sr-Latn-RS"/>
        </w:rPr>
        <w:t xml:space="preserve">Privreda Srbije je u 2017. godini ostvarila značajan napredak ka </w:t>
      </w:r>
      <w:r w:rsidR="009F7189" w:rsidRPr="00455693">
        <w:rPr>
          <w:rFonts w:asciiTheme="majorHAnsi" w:hAnsiTheme="majorHAnsi" w:cs="Times New Roman"/>
          <w:b/>
          <w:lang w:val="sr-Latn-RS"/>
        </w:rPr>
        <w:t>uspostavljanju</w:t>
      </w:r>
      <w:r w:rsidRPr="00455693">
        <w:rPr>
          <w:rFonts w:asciiTheme="majorHAnsi" w:hAnsiTheme="majorHAnsi" w:cs="Times New Roman"/>
          <w:b/>
          <w:lang w:val="sr-Latn-RS"/>
        </w:rPr>
        <w:t xml:space="preserve"> makroekonomske stabilnosti, ali je rast privrede skroman, dok su znatnije reforme izostale.</w:t>
      </w:r>
      <w:r w:rsidRPr="00455693">
        <w:rPr>
          <w:rFonts w:asciiTheme="majorHAnsi" w:hAnsiTheme="majorHAnsi" w:cs="Times New Roman"/>
          <w:lang w:val="sr-Latn-RS"/>
        </w:rPr>
        <w:t xml:space="preserve"> Jačanje </w:t>
      </w:r>
      <w:r w:rsidR="009F7189" w:rsidRPr="00455693">
        <w:rPr>
          <w:rFonts w:asciiTheme="majorHAnsi" w:hAnsiTheme="majorHAnsi" w:cs="Times New Roman"/>
          <w:lang w:val="sr-Latn-RS"/>
        </w:rPr>
        <w:t>makroekonomske</w:t>
      </w:r>
      <w:r w:rsidRPr="00455693">
        <w:rPr>
          <w:rFonts w:asciiTheme="majorHAnsi" w:hAnsiTheme="majorHAnsi" w:cs="Times New Roman"/>
          <w:lang w:val="sr-Latn-RS"/>
        </w:rPr>
        <w:t xml:space="preserve"> stabilnosti se </w:t>
      </w:r>
      <w:r w:rsidR="009F7189" w:rsidRPr="00455693">
        <w:rPr>
          <w:rFonts w:asciiTheme="majorHAnsi" w:hAnsiTheme="majorHAnsi" w:cs="Times New Roman"/>
          <w:lang w:val="sr-Latn-RS"/>
        </w:rPr>
        <w:t>manifestuje</w:t>
      </w:r>
      <w:r w:rsidRPr="00455693">
        <w:rPr>
          <w:rFonts w:asciiTheme="majorHAnsi" w:hAnsiTheme="majorHAnsi" w:cs="Times New Roman"/>
          <w:lang w:val="sr-Latn-RS"/>
        </w:rPr>
        <w:t xml:space="preserve"> kroz fiskalni suficit koji je ostvaren prvi put nakon duže od jedne decenije, stabilizaciju inflacije na niskom nivou, niske kamatne stope, smanjenje procenta loših kredita</w:t>
      </w:r>
      <w:r w:rsidR="009F7189" w:rsidRPr="00455693">
        <w:rPr>
          <w:rFonts w:asciiTheme="majorHAnsi" w:hAnsiTheme="majorHAnsi" w:cs="Times New Roman"/>
          <w:lang w:val="sr-Latn-RS"/>
        </w:rPr>
        <w:t xml:space="preserve"> i dr. </w:t>
      </w:r>
      <w:r w:rsidRPr="00455693">
        <w:rPr>
          <w:rFonts w:asciiTheme="majorHAnsi" w:hAnsiTheme="majorHAnsi" w:cs="Times New Roman"/>
          <w:lang w:val="sr-Latn-RS"/>
        </w:rPr>
        <w:t xml:space="preserve">Ipak makroekonomska stabilnost još uvek je krhka jer su spoljni i javni dugovi i dalje visoki, a jačanje dinara utiče na ponovni rast spoljnog deficita. </w:t>
      </w:r>
    </w:p>
    <w:p w:rsidR="001E0E8D" w:rsidRPr="00455693" w:rsidRDefault="001E0E8D" w:rsidP="009F7189">
      <w:pPr>
        <w:jc w:val="both"/>
        <w:rPr>
          <w:rFonts w:asciiTheme="majorHAnsi" w:hAnsiTheme="majorHAnsi" w:cs="Times New Roman"/>
          <w:lang w:val="sr-Latn-RS"/>
        </w:rPr>
      </w:pPr>
      <w:r w:rsidRPr="00455693">
        <w:rPr>
          <w:rFonts w:asciiTheme="majorHAnsi" w:hAnsiTheme="majorHAnsi" w:cs="Times New Roman"/>
          <w:b/>
          <w:lang w:val="sr-Latn-RS"/>
        </w:rPr>
        <w:t>Rast privrede Srbije u 20</w:t>
      </w:r>
      <w:r w:rsidR="009E2A5B" w:rsidRPr="00455693">
        <w:rPr>
          <w:rFonts w:asciiTheme="majorHAnsi" w:hAnsiTheme="majorHAnsi" w:cs="Times New Roman"/>
          <w:b/>
          <w:lang w:val="sr-Latn-RS"/>
        </w:rPr>
        <w:t>1</w:t>
      </w:r>
      <w:r w:rsidRPr="00455693">
        <w:rPr>
          <w:rFonts w:asciiTheme="majorHAnsi" w:hAnsiTheme="majorHAnsi" w:cs="Times New Roman"/>
          <w:b/>
          <w:lang w:val="sr-Latn-RS"/>
        </w:rPr>
        <w:t>7 godine će biti ispod 2%, što je duplo sporije od prosečnog rasta zemalja centralne i istočne Evrope</w:t>
      </w:r>
      <w:r w:rsidRPr="00455693">
        <w:rPr>
          <w:rFonts w:asciiTheme="majorHAnsi" w:hAnsiTheme="majorHAnsi" w:cs="Times New Roman"/>
          <w:lang w:val="sr-Latn-RS"/>
        </w:rPr>
        <w:t>. Približno polovina zaostajanja za regionalnim prosekom može se objasniti lošim vremenskim prilikama, dok je polovina posledica fundamentalnih slabosti privrednog sistema i propusta u sprovo</w:t>
      </w:r>
      <w:r w:rsidR="00455693">
        <w:rPr>
          <w:rFonts w:asciiTheme="majorHAnsi" w:hAnsiTheme="majorHAnsi" w:cs="Times New Roman"/>
          <w:lang w:val="sr-Latn-RS"/>
        </w:rPr>
        <w:t>đ</w:t>
      </w:r>
      <w:r w:rsidRPr="00455693">
        <w:rPr>
          <w:rFonts w:asciiTheme="majorHAnsi" w:hAnsiTheme="majorHAnsi" w:cs="Times New Roman"/>
          <w:lang w:val="sr-Latn-RS"/>
        </w:rPr>
        <w:t>enju fiskalne politike, kao što je nesposobnost Vlade da realizuje planirane investicije i pokrene nove</w:t>
      </w:r>
      <w:r w:rsidRPr="00455693">
        <w:rPr>
          <w:rFonts w:asciiTheme="majorHAnsi" w:hAnsiTheme="majorHAnsi" w:cs="Times New Roman"/>
          <w:b/>
          <w:lang w:val="sr-Latn-RS"/>
        </w:rPr>
        <w:t>. Rast privrede Srbije u ovoj godini potvr</w:t>
      </w:r>
      <w:r w:rsidR="00455693">
        <w:rPr>
          <w:rFonts w:asciiTheme="majorHAnsi" w:hAnsiTheme="majorHAnsi" w:cs="Times New Roman"/>
          <w:b/>
          <w:lang w:val="sr-Latn-RS"/>
        </w:rPr>
        <w:t>đ</w:t>
      </w:r>
      <w:r w:rsidRPr="00455693">
        <w:rPr>
          <w:rFonts w:asciiTheme="majorHAnsi" w:hAnsiTheme="majorHAnsi" w:cs="Times New Roman"/>
          <w:b/>
          <w:lang w:val="sr-Latn-RS"/>
        </w:rPr>
        <w:t>uje da je makroekonomska stabilnost neo</w:t>
      </w:r>
      <w:r w:rsidR="009F7189" w:rsidRPr="00455693">
        <w:rPr>
          <w:rFonts w:asciiTheme="majorHAnsi" w:hAnsiTheme="majorHAnsi" w:cs="Times New Roman"/>
          <w:b/>
          <w:lang w:val="sr-Latn-RS"/>
        </w:rPr>
        <w:t>p</w:t>
      </w:r>
      <w:r w:rsidRPr="00455693">
        <w:rPr>
          <w:rFonts w:asciiTheme="majorHAnsi" w:hAnsiTheme="majorHAnsi" w:cs="Times New Roman"/>
          <w:b/>
          <w:lang w:val="sr-Latn-RS"/>
        </w:rPr>
        <w:t xml:space="preserve">hodna, ali da nije dovoljna za snažan i dugoročno održiv rast privrede. </w:t>
      </w:r>
      <w:r w:rsidRPr="00455693">
        <w:rPr>
          <w:rFonts w:asciiTheme="majorHAnsi" w:hAnsiTheme="majorHAnsi" w:cs="Times New Roman"/>
          <w:lang w:val="sr-Latn-RS"/>
        </w:rPr>
        <w:t xml:space="preserve"> Generalno, rast od 2%  u 2017. godini je razočaravajući s obzirom na to da su me</w:t>
      </w:r>
      <w:r w:rsidR="00455693">
        <w:rPr>
          <w:rFonts w:asciiTheme="majorHAnsi" w:hAnsiTheme="majorHAnsi" w:cs="Times New Roman"/>
          <w:lang w:val="sr-Latn-RS"/>
        </w:rPr>
        <w:t>đ</w:t>
      </w:r>
      <w:bookmarkStart w:id="0" w:name="_GoBack"/>
      <w:bookmarkEnd w:id="0"/>
      <w:r w:rsidRPr="00455693">
        <w:rPr>
          <w:rFonts w:asciiTheme="majorHAnsi" w:hAnsiTheme="majorHAnsi" w:cs="Times New Roman"/>
          <w:lang w:val="sr-Latn-RS"/>
        </w:rPr>
        <w:t xml:space="preserve">unarodne okolnosti bile izrazito povoljne – tražnja u evropskim privredama snažno raste, ponuda jeftinog kapitala je obilna, dok su cene na svetskim tržištima povoljne za Srbiju. </w:t>
      </w:r>
    </w:p>
    <w:p w:rsidR="00B7769C" w:rsidRPr="00455693" w:rsidRDefault="001E0E8D" w:rsidP="00B7769C">
      <w:pPr>
        <w:jc w:val="both"/>
        <w:rPr>
          <w:rFonts w:asciiTheme="majorHAnsi" w:hAnsiTheme="majorHAnsi" w:cs="Times New Roman"/>
          <w:lang w:val="sr-Latn-RS"/>
        </w:rPr>
      </w:pPr>
      <w:r w:rsidRPr="00455693">
        <w:rPr>
          <w:rFonts w:asciiTheme="majorHAnsi" w:hAnsiTheme="majorHAnsi" w:cs="Times New Roman"/>
          <w:b/>
          <w:lang w:val="sr-Latn-RS"/>
        </w:rPr>
        <w:t>Napredak u reformama u Srbiji bio je relativno skroman</w:t>
      </w:r>
      <w:r w:rsidRPr="00455693">
        <w:rPr>
          <w:rFonts w:asciiTheme="majorHAnsi" w:hAnsiTheme="majorHAnsi" w:cs="Times New Roman"/>
          <w:lang w:val="sr-Latn-RS"/>
        </w:rPr>
        <w:t>,  čemu je doprinelo održavanje predsedničkih izbora, a potom i rekonstrukcija Vlade. Odre</w:t>
      </w:r>
      <w:r w:rsidR="00455693">
        <w:rPr>
          <w:rFonts w:asciiTheme="majorHAnsi" w:hAnsiTheme="majorHAnsi" w:cs="Times New Roman"/>
          <w:lang w:val="sr-Latn-RS"/>
        </w:rPr>
        <w:t>đ</w:t>
      </w:r>
      <w:r w:rsidRPr="00455693">
        <w:rPr>
          <w:rFonts w:asciiTheme="majorHAnsi" w:hAnsiTheme="majorHAnsi" w:cs="Times New Roman"/>
          <w:lang w:val="sr-Latn-RS"/>
        </w:rPr>
        <w:t xml:space="preserve">eni napredak je ostvaren u reformi poreske uprave i inspekcijskih službi, što se manifestuje u suzbijanju sive ekonomije i smanjenju troškova primene pripisa,  kao  i u oblasti privatizacije (Galenika) i restrukturiranja državnih preduzeća (Železnica). </w:t>
      </w:r>
      <w:r w:rsidR="00B7769C" w:rsidRPr="00455693">
        <w:rPr>
          <w:rFonts w:asciiTheme="majorHAnsi" w:hAnsiTheme="majorHAnsi" w:cs="Times New Roman"/>
          <w:lang w:val="sr-Latn-RS"/>
        </w:rPr>
        <w:t>Tokom prethodnih godina privredni ambijent je poboljšan u nekim oblastima kao što je izdavanje gra</w:t>
      </w:r>
      <w:r w:rsidR="00455693">
        <w:rPr>
          <w:rFonts w:asciiTheme="majorHAnsi" w:hAnsiTheme="majorHAnsi" w:cs="Times New Roman"/>
          <w:lang w:val="sr-Latn-RS"/>
        </w:rPr>
        <w:t>đ</w:t>
      </w:r>
      <w:r w:rsidR="00B7769C" w:rsidRPr="00455693">
        <w:rPr>
          <w:rFonts w:asciiTheme="majorHAnsi" w:hAnsiTheme="majorHAnsi" w:cs="Times New Roman"/>
          <w:lang w:val="sr-Latn-RS"/>
        </w:rPr>
        <w:t>evinskih dozvola, rad inspekcijskih službi, regulativa tržišta rada, pojednostavljenje nekih administrativnih procedura. Me</w:t>
      </w:r>
      <w:r w:rsidR="00455693">
        <w:rPr>
          <w:rFonts w:asciiTheme="majorHAnsi" w:hAnsiTheme="majorHAnsi" w:cs="Times New Roman"/>
          <w:lang w:val="sr-Latn-RS"/>
        </w:rPr>
        <w:t>đ</w:t>
      </w:r>
      <w:r w:rsidR="00B7769C" w:rsidRPr="00455693">
        <w:rPr>
          <w:rFonts w:asciiTheme="majorHAnsi" w:hAnsiTheme="majorHAnsi" w:cs="Times New Roman"/>
          <w:lang w:val="sr-Latn-RS"/>
        </w:rPr>
        <w:t xml:space="preserve">utim, opšti uslovi poslovanja koji se odnose na efikasnu zaštitu svojine i ugovora, finansijsku disciplinu, ravnopravnost učesnika na tržištu, suzbijanje korupcije, komplikovane administrativne procedure, kvalitet regulative  i dr. još uvek su vrlo nepovoljni. </w:t>
      </w:r>
    </w:p>
    <w:p w:rsidR="00054A2B" w:rsidRPr="00455693" w:rsidRDefault="001E0E8D" w:rsidP="009F7189">
      <w:pPr>
        <w:jc w:val="both"/>
        <w:rPr>
          <w:rFonts w:asciiTheme="majorHAnsi" w:hAnsiTheme="majorHAnsi" w:cs="Times New Roman"/>
          <w:lang w:val="sr-Latn-RS"/>
        </w:rPr>
      </w:pPr>
      <w:r w:rsidRPr="00455693">
        <w:rPr>
          <w:rFonts w:asciiTheme="majorHAnsi" w:hAnsiTheme="majorHAnsi" w:cs="Times New Roman"/>
          <w:b/>
          <w:lang w:val="sr-Latn-RS"/>
        </w:rPr>
        <w:t>Najavljena  fiskalna i monetarna politika za narednu godinu podržavaju makroekonomsku stabilnost, što će povoljno uticati na rast privrede Srbije</w:t>
      </w:r>
      <w:r w:rsidRPr="00455693">
        <w:rPr>
          <w:rFonts w:asciiTheme="majorHAnsi" w:hAnsiTheme="majorHAnsi" w:cs="Times New Roman"/>
          <w:lang w:val="sr-Latn-RS"/>
        </w:rPr>
        <w:t>.</w:t>
      </w:r>
      <w:r w:rsidR="008367B9" w:rsidRPr="00455693">
        <w:rPr>
          <w:rFonts w:asciiTheme="majorHAnsi" w:hAnsiTheme="majorHAnsi" w:cs="Times New Roman"/>
          <w:lang w:val="sr-Latn-RS"/>
        </w:rPr>
        <w:t xml:space="preserve"> Planirani fiskalni deficit u 2018. godini se ocenjuje kao odgovarajući, dok se planirani rast javnih investicija ocenjuje kao pozitivan, ali nedovoljan, budući da bi za osetniji pozitivan uticaj fiskalne politike na privredni rast, javne investicije trebalo da budu osetno veće i usmerene pre svega na infrastrukturu i druga trajna dobra koja utiču na uslove poslovanja.</w:t>
      </w:r>
      <w:r w:rsidRPr="00455693">
        <w:rPr>
          <w:rFonts w:asciiTheme="majorHAnsi" w:hAnsiTheme="majorHAnsi" w:cs="Times New Roman"/>
          <w:lang w:val="sr-Latn-RS"/>
        </w:rPr>
        <w:t xml:space="preserve"> Od ključne važnosti je da se i nakon isteka aranžmana sa MMF</w:t>
      </w:r>
      <w:r w:rsidR="00054A2B" w:rsidRPr="00455693">
        <w:rPr>
          <w:rFonts w:asciiTheme="majorHAnsi" w:hAnsiTheme="majorHAnsi" w:cs="Times New Roman"/>
          <w:lang w:val="sr-Latn-RS"/>
        </w:rPr>
        <w:t xml:space="preserve"> nastavi sa od</w:t>
      </w:r>
      <w:r w:rsidR="00455693">
        <w:rPr>
          <w:rFonts w:asciiTheme="majorHAnsi" w:hAnsiTheme="majorHAnsi" w:cs="Times New Roman"/>
          <w:lang w:val="sr-Latn-RS"/>
        </w:rPr>
        <w:t>r</w:t>
      </w:r>
      <w:r w:rsidR="00054A2B" w:rsidRPr="00455693">
        <w:rPr>
          <w:rFonts w:asciiTheme="majorHAnsi" w:hAnsiTheme="majorHAnsi" w:cs="Times New Roman"/>
          <w:lang w:val="sr-Latn-RS"/>
        </w:rPr>
        <w:t>živom fiskalnom politikom</w:t>
      </w:r>
      <w:r w:rsidRPr="00455693">
        <w:rPr>
          <w:rFonts w:asciiTheme="majorHAnsi" w:hAnsiTheme="majorHAnsi" w:cs="Times New Roman"/>
          <w:lang w:val="sr-Latn-RS"/>
        </w:rPr>
        <w:t>, što znači da je neophodno da se odustane od ideja za stimulisanje privrede kroz znatno ekspanzivniju fiskalnu politiku.</w:t>
      </w:r>
    </w:p>
    <w:p w:rsidR="00B7769C" w:rsidRPr="00455693" w:rsidRDefault="00457580" w:rsidP="00B7769C">
      <w:pPr>
        <w:jc w:val="both"/>
        <w:rPr>
          <w:rFonts w:asciiTheme="majorHAnsi" w:hAnsiTheme="majorHAnsi" w:cs="Times New Roman"/>
          <w:lang w:val="sr-Latn-RS"/>
        </w:rPr>
      </w:pPr>
      <w:r w:rsidRPr="00455693">
        <w:rPr>
          <w:rFonts w:asciiTheme="majorHAnsi" w:hAnsiTheme="majorHAnsi" w:cs="Times New Roman"/>
          <w:lang w:val="sr-Latn-RS"/>
        </w:rPr>
        <w:lastRenderedPageBreak/>
        <w:t xml:space="preserve">Nakon što je ostvaren napredak u fiskalnoj konsolidaciji, stabilizaciji inflacije  na niskom nivou, smanjenju kamatnih stopa i procenta loših kredita i dr.,  </w:t>
      </w:r>
      <w:r w:rsidRPr="00455693">
        <w:rPr>
          <w:rFonts w:asciiTheme="majorHAnsi" w:hAnsiTheme="majorHAnsi" w:cs="Times New Roman"/>
          <w:b/>
          <w:lang w:val="sr-Latn-RS"/>
        </w:rPr>
        <w:t>ključna ograničenja za rast privrede su u privrednom ambijentu.</w:t>
      </w:r>
      <w:r w:rsidR="00B7769C" w:rsidRPr="00455693">
        <w:rPr>
          <w:rFonts w:asciiTheme="majorHAnsi" w:hAnsiTheme="majorHAnsi" w:cs="Times New Roman"/>
          <w:lang w:val="sr-Latn-RS"/>
        </w:rPr>
        <w:t xml:space="preserve"> </w:t>
      </w:r>
      <w:r w:rsidR="00B7769C" w:rsidRPr="00455693">
        <w:rPr>
          <w:rFonts w:asciiTheme="majorHAnsi" w:hAnsiTheme="majorHAnsi" w:cs="Times New Roman"/>
          <w:b/>
          <w:lang w:val="sr-Latn-RS"/>
        </w:rPr>
        <w:t>Stoga je važno da se uspostave pravila prema kojima bi ekonomski položaj pojedinca i preduzeća zavisio od njihovog doprinosa društvu, a ne od bliskosti sa Vladom, vladajućom strankom i neformalnim centrima moći.</w:t>
      </w:r>
      <w:r w:rsidR="00B7769C" w:rsidRPr="00455693">
        <w:rPr>
          <w:rFonts w:asciiTheme="majorHAnsi" w:hAnsiTheme="majorHAnsi" w:cs="Times New Roman"/>
          <w:lang w:val="sr-Latn-RS"/>
        </w:rPr>
        <w:t xml:space="preserve"> Takva pravila igre bi podstakla pojedi</w:t>
      </w:r>
      <w:r w:rsidR="00A06127" w:rsidRPr="00455693">
        <w:rPr>
          <w:rFonts w:asciiTheme="majorHAnsi" w:hAnsiTheme="majorHAnsi" w:cs="Times New Roman"/>
          <w:lang w:val="sr-Latn-RS"/>
        </w:rPr>
        <w:t xml:space="preserve">nce da više štede, investiraju, stiču nova znanja i veštine, </w:t>
      </w:r>
      <w:r w:rsidR="00B7769C" w:rsidRPr="00455693">
        <w:rPr>
          <w:rFonts w:asciiTheme="majorHAnsi" w:hAnsiTheme="majorHAnsi" w:cs="Times New Roman"/>
          <w:lang w:val="sr-Latn-RS"/>
        </w:rPr>
        <w:t>uvode inovacije,  preuzimaju rizike i druge aktivnosti kojim se generiše privredni rast i zapošljavaju ljudi umesto da tragaju za vezama za državnim i partijskim funkcionerima, neformalnim centrima moći, plaćaju mito i dr.</w:t>
      </w:r>
      <w:r w:rsidR="00A06127" w:rsidRPr="00455693">
        <w:rPr>
          <w:rFonts w:asciiTheme="majorHAnsi" w:hAnsiTheme="majorHAnsi" w:cs="Times New Roman"/>
          <w:lang w:val="sr-Latn-RS"/>
        </w:rPr>
        <w:t xml:space="preserve"> </w:t>
      </w:r>
      <w:r w:rsidR="00A06127" w:rsidRPr="00455693">
        <w:rPr>
          <w:rFonts w:ascii="Times New Roman" w:hAnsi="Times New Roman" w:cs="Times New Roman"/>
          <w:sz w:val="24"/>
          <w:szCs w:val="24"/>
          <w:lang w:val="sr-Latn-RS"/>
        </w:rPr>
        <w:t xml:space="preserve"> Suspenzija uticaja partijskih i drugih neformalnih struktura na privredu, uz suzbijanje sive ekonomije, je preduslov za st</w:t>
      </w:r>
      <w:r w:rsidR="00455693">
        <w:rPr>
          <w:rFonts w:ascii="Times New Roman" w:hAnsi="Times New Roman" w:cs="Times New Roman"/>
          <w:sz w:val="24"/>
          <w:szCs w:val="24"/>
          <w:lang w:val="sr-Latn-RS"/>
        </w:rPr>
        <w:t>v</w:t>
      </w:r>
      <w:r w:rsidR="00A06127" w:rsidRPr="00455693">
        <w:rPr>
          <w:rFonts w:ascii="Times New Roman" w:hAnsi="Times New Roman" w:cs="Times New Roman"/>
          <w:sz w:val="24"/>
          <w:szCs w:val="24"/>
          <w:lang w:val="sr-Latn-RS"/>
        </w:rPr>
        <w:t>aranje ravnopravne tržišne utakmice i razvoj preduzetništva.</w:t>
      </w:r>
    </w:p>
    <w:p w:rsidR="001E0E8D" w:rsidRPr="00455693" w:rsidRDefault="001E0E8D" w:rsidP="009F7189">
      <w:pPr>
        <w:jc w:val="both"/>
        <w:rPr>
          <w:rFonts w:asciiTheme="majorHAnsi" w:hAnsiTheme="majorHAnsi" w:cs="Times New Roman"/>
          <w:b/>
          <w:lang w:val="sr-Latn-RS"/>
        </w:rPr>
      </w:pPr>
      <w:r w:rsidRPr="00455693">
        <w:rPr>
          <w:rFonts w:asciiTheme="majorHAnsi" w:hAnsiTheme="majorHAnsi" w:cs="Times New Roman"/>
          <w:b/>
          <w:lang w:val="sr-Latn-RS"/>
        </w:rPr>
        <w:t>Na osnovu očekivanih me</w:t>
      </w:r>
      <w:r w:rsidR="00455693">
        <w:rPr>
          <w:rFonts w:asciiTheme="majorHAnsi" w:hAnsiTheme="majorHAnsi" w:cs="Times New Roman"/>
          <w:b/>
          <w:lang w:val="sr-Latn-RS"/>
        </w:rPr>
        <w:t>đ</w:t>
      </w:r>
      <w:r w:rsidRPr="00455693">
        <w:rPr>
          <w:rFonts w:asciiTheme="majorHAnsi" w:hAnsiTheme="majorHAnsi" w:cs="Times New Roman"/>
          <w:b/>
          <w:lang w:val="sr-Latn-RS"/>
        </w:rPr>
        <w:t xml:space="preserve">unarodnih okolnosti, najavljenih ekonomskih politika, kao i trendova unutar 2017. godini </w:t>
      </w:r>
      <w:r w:rsidR="00C328A7" w:rsidRPr="00455693">
        <w:rPr>
          <w:rFonts w:asciiTheme="majorHAnsi" w:hAnsiTheme="majorHAnsi" w:cs="Times New Roman"/>
          <w:b/>
          <w:lang w:val="sr-Latn-RS"/>
        </w:rPr>
        <w:t xml:space="preserve">prognoziramo </w:t>
      </w:r>
      <w:r w:rsidRPr="00455693">
        <w:rPr>
          <w:rFonts w:asciiTheme="majorHAnsi" w:hAnsiTheme="majorHAnsi" w:cs="Times New Roman"/>
          <w:b/>
          <w:lang w:val="sr-Latn-RS"/>
        </w:rPr>
        <w:t>da bi privreda Srbije u 2018. godine mogla da ostvari rast od oko 4%</w:t>
      </w:r>
      <w:r w:rsidRPr="00455693">
        <w:rPr>
          <w:rFonts w:asciiTheme="majorHAnsi" w:hAnsiTheme="majorHAnsi" w:cs="Times New Roman"/>
          <w:lang w:val="sr-Latn-RS"/>
        </w:rPr>
        <w:t>.</w:t>
      </w:r>
      <w:r w:rsidR="004950DC" w:rsidRPr="00455693">
        <w:rPr>
          <w:rFonts w:asciiTheme="majorHAnsi" w:hAnsiTheme="majorHAnsi" w:cs="Times New Roman"/>
          <w:lang w:val="sr-Latn-RS"/>
        </w:rPr>
        <w:t xml:space="preserve"> </w:t>
      </w:r>
      <w:r w:rsidRPr="00455693">
        <w:rPr>
          <w:rFonts w:asciiTheme="majorHAnsi" w:hAnsiTheme="majorHAnsi" w:cs="Times New Roman"/>
          <w:lang w:val="sr-Latn-RS"/>
        </w:rPr>
        <w:t>Da bi se ostvario ovaj rast potrebno se da se ubrza trend rasta sa oko 2,7-2,8% u ovoj god</w:t>
      </w:r>
      <w:r w:rsidR="009F7189" w:rsidRPr="00455693">
        <w:rPr>
          <w:rFonts w:asciiTheme="majorHAnsi" w:hAnsiTheme="majorHAnsi" w:cs="Times New Roman"/>
          <w:lang w:val="sr-Latn-RS"/>
        </w:rPr>
        <w:t>i</w:t>
      </w:r>
      <w:r w:rsidRPr="00455693">
        <w:rPr>
          <w:rFonts w:asciiTheme="majorHAnsi" w:hAnsiTheme="majorHAnsi" w:cs="Times New Roman"/>
          <w:lang w:val="sr-Latn-RS"/>
        </w:rPr>
        <w:t>ni na</w:t>
      </w:r>
      <w:r w:rsidR="009F7189" w:rsidRPr="00455693">
        <w:rPr>
          <w:rFonts w:asciiTheme="majorHAnsi" w:hAnsiTheme="majorHAnsi" w:cs="Times New Roman"/>
          <w:lang w:val="sr-Latn-RS"/>
        </w:rPr>
        <w:t>,</w:t>
      </w:r>
      <w:r w:rsidRPr="00455693">
        <w:rPr>
          <w:rFonts w:asciiTheme="majorHAnsi" w:hAnsiTheme="majorHAnsi" w:cs="Times New Roman"/>
          <w:lang w:val="sr-Latn-RS"/>
        </w:rPr>
        <w:t xml:space="preserve"> 3,2% u narednoj godini, što će se verovatno i dogoditi zbog snažnijeg rasta domaće tražnje. Dodatni uslov za rast od oko 4% u narednoj godini je da </w:t>
      </w:r>
      <w:r w:rsidR="009F7189" w:rsidRPr="00455693">
        <w:rPr>
          <w:rFonts w:asciiTheme="majorHAnsi" w:hAnsiTheme="majorHAnsi" w:cs="Times New Roman"/>
          <w:lang w:val="sr-Latn-RS"/>
        </w:rPr>
        <w:t>poljoprivredna</w:t>
      </w:r>
      <w:r w:rsidRPr="00455693">
        <w:rPr>
          <w:rFonts w:asciiTheme="majorHAnsi" w:hAnsiTheme="majorHAnsi" w:cs="Times New Roman"/>
          <w:lang w:val="sr-Latn-RS"/>
        </w:rPr>
        <w:t xml:space="preserve"> sezona bude prosečna  što bi </w:t>
      </w:r>
      <w:r w:rsidR="009F7189" w:rsidRPr="00455693">
        <w:rPr>
          <w:rFonts w:asciiTheme="majorHAnsi" w:hAnsiTheme="majorHAnsi" w:cs="Times New Roman"/>
          <w:lang w:val="sr-Latn-RS"/>
        </w:rPr>
        <w:t>impliciralo</w:t>
      </w:r>
      <w:r w:rsidRPr="00455693">
        <w:rPr>
          <w:rFonts w:asciiTheme="majorHAnsi" w:hAnsiTheme="majorHAnsi" w:cs="Times New Roman"/>
          <w:lang w:val="sr-Latn-RS"/>
        </w:rPr>
        <w:t xml:space="preserve"> rast poljoprivredne proizvodnje za oko 10%. Prema tome, iako  rast privrede od 4% izgleda prilično </w:t>
      </w:r>
      <w:r w:rsidR="009F7189" w:rsidRPr="00455693">
        <w:rPr>
          <w:rFonts w:asciiTheme="majorHAnsi" w:hAnsiTheme="majorHAnsi" w:cs="Times New Roman"/>
          <w:lang w:val="sr-Latn-RS"/>
        </w:rPr>
        <w:t>impresivno</w:t>
      </w:r>
      <w:r w:rsidRPr="00455693">
        <w:rPr>
          <w:rFonts w:asciiTheme="majorHAnsi" w:hAnsiTheme="majorHAnsi" w:cs="Times New Roman"/>
          <w:lang w:val="sr-Latn-RS"/>
        </w:rPr>
        <w:t xml:space="preserve"> on će biti </w:t>
      </w:r>
      <w:r w:rsidR="009F7189" w:rsidRPr="00455693">
        <w:rPr>
          <w:rFonts w:asciiTheme="majorHAnsi" w:hAnsiTheme="majorHAnsi" w:cs="Times New Roman"/>
          <w:lang w:val="sr-Latn-RS"/>
        </w:rPr>
        <w:t>posledica</w:t>
      </w:r>
      <w:r w:rsidRPr="00455693">
        <w:rPr>
          <w:rFonts w:asciiTheme="majorHAnsi" w:hAnsiTheme="majorHAnsi" w:cs="Times New Roman"/>
          <w:lang w:val="sr-Latn-RS"/>
        </w:rPr>
        <w:t xml:space="preserve"> skromnog trenda rasta od 3,2% i jednokratnog oporavka poljoprivrede.</w:t>
      </w:r>
      <w:r w:rsidR="00A27242" w:rsidRPr="00455693">
        <w:rPr>
          <w:rFonts w:asciiTheme="majorHAnsi" w:hAnsiTheme="majorHAnsi" w:cs="Times New Roman"/>
          <w:lang w:val="sr-Latn-RS"/>
        </w:rPr>
        <w:t xml:space="preserve"> </w:t>
      </w:r>
      <w:r w:rsidR="00B63001" w:rsidRPr="00455693">
        <w:rPr>
          <w:rFonts w:asciiTheme="majorHAnsi" w:hAnsiTheme="majorHAnsi" w:cs="Times New Roman"/>
          <w:b/>
          <w:lang w:val="sr-Latn-RS"/>
        </w:rPr>
        <w:t xml:space="preserve">U narednoj godini očekujemo stabilnost cena, blagi rast zaposlenosti, realni rast zarada od 3-4%, dok će spoljni deficiti biti na ovogodišnjem ili </w:t>
      </w:r>
      <w:r w:rsidR="009E2A5B" w:rsidRPr="00455693">
        <w:rPr>
          <w:rFonts w:asciiTheme="majorHAnsi" w:hAnsiTheme="majorHAnsi" w:cs="Times New Roman"/>
          <w:b/>
          <w:lang w:val="sr-Latn-RS"/>
        </w:rPr>
        <w:t xml:space="preserve">na </w:t>
      </w:r>
      <w:r w:rsidR="00B63001" w:rsidRPr="00455693">
        <w:rPr>
          <w:rFonts w:asciiTheme="majorHAnsi" w:hAnsiTheme="majorHAnsi" w:cs="Times New Roman"/>
          <w:b/>
          <w:lang w:val="sr-Latn-RS"/>
        </w:rPr>
        <w:t>nešto višem niv</w:t>
      </w:r>
      <w:r w:rsidR="009E2A5B" w:rsidRPr="00455693">
        <w:rPr>
          <w:rFonts w:asciiTheme="majorHAnsi" w:hAnsiTheme="majorHAnsi" w:cs="Times New Roman"/>
          <w:b/>
          <w:lang w:val="sr-Latn-RS"/>
        </w:rPr>
        <w:t>o</w:t>
      </w:r>
      <w:r w:rsidR="00B63001" w:rsidRPr="00455693">
        <w:rPr>
          <w:rFonts w:asciiTheme="majorHAnsi" w:hAnsiTheme="majorHAnsi" w:cs="Times New Roman"/>
          <w:b/>
          <w:lang w:val="sr-Latn-RS"/>
        </w:rPr>
        <w:t xml:space="preserve">u. </w:t>
      </w:r>
    </w:p>
    <w:p w:rsidR="004950DC" w:rsidRPr="00455693" w:rsidRDefault="004950DC" w:rsidP="004950DC">
      <w:pPr>
        <w:jc w:val="both"/>
        <w:rPr>
          <w:rFonts w:asciiTheme="majorHAnsi" w:hAnsiTheme="majorHAnsi" w:cs="Times New Roman"/>
          <w:lang w:val="sr-Latn-RS"/>
        </w:rPr>
      </w:pPr>
      <w:r w:rsidRPr="00455693">
        <w:rPr>
          <w:rFonts w:asciiTheme="majorHAnsi" w:hAnsiTheme="majorHAnsi" w:cs="Times New Roman"/>
          <w:lang w:val="sr-Latn-RS"/>
        </w:rPr>
        <w:t xml:space="preserve">„Kvartalni monitor“ je publikacija u izdanju Ekonomskog fakulteta u Beogradu i </w:t>
      </w:r>
      <w:proofErr w:type="spellStart"/>
      <w:r w:rsidRPr="00455693">
        <w:rPr>
          <w:rFonts w:asciiTheme="majorHAnsi" w:hAnsiTheme="majorHAnsi" w:cs="Times New Roman"/>
          <w:lang w:val="sr-Latn-RS"/>
        </w:rPr>
        <w:t>FREN</w:t>
      </w:r>
      <w:proofErr w:type="spellEnd"/>
      <w:r w:rsidRPr="00455693">
        <w:rPr>
          <w:rFonts w:asciiTheme="majorHAnsi" w:hAnsiTheme="majorHAnsi" w:cs="Times New Roman"/>
          <w:lang w:val="sr-Latn-RS"/>
        </w:rPr>
        <w:t>-a.</w:t>
      </w:r>
    </w:p>
    <w:p w:rsidR="004950DC" w:rsidRPr="00455693" w:rsidRDefault="004950DC" w:rsidP="009F7189">
      <w:pPr>
        <w:jc w:val="both"/>
        <w:rPr>
          <w:rFonts w:asciiTheme="majorHAnsi" w:hAnsiTheme="majorHAnsi" w:cs="Times New Roman"/>
          <w:lang w:val="sr-Latn-RS"/>
        </w:rPr>
      </w:pPr>
    </w:p>
    <w:sectPr w:rsidR="004950DC" w:rsidRPr="00455693" w:rsidSect="006D20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60C1"/>
    <w:rsid w:val="00054A2B"/>
    <w:rsid w:val="001971FF"/>
    <w:rsid w:val="001E0E8D"/>
    <w:rsid w:val="00254B88"/>
    <w:rsid w:val="00455693"/>
    <w:rsid w:val="00457580"/>
    <w:rsid w:val="004950DC"/>
    <w:rsid w:val="005560C1"/>
    <w:rsid w:val="005D7E70"/>
    <w:rsid w:val="006D2095"/>
    <w:rsid w:val="008367B9"/>
    <w:rsid w:val="009E2A5B"/>
    <w:rsid w:val="009F7189"/>
    <w:rsid w:val="00A06127"/>
    <w:rsid w:val="00A27242"/>
    <w:rsid w:val="00B63001"/>
    <w:rsid w:val="00B65EF5"/>
    <w:rsid w:val="00B7769C"/>
    <w:rsid w:val="00BE25F7"/>
    <w:rsid w:val="00C16AC0"/>
    <w:rsid w:val="00C328A7"/>
    <w:rsid w:val="00CB3ADE"/>
    <w:rsid w:val="00D35550"/>
    <w:rsid w:val="00F31BC1"/>
    <w:rsid w:val="00F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D0F8"/>
  <w15:docId w15:val="{9A9334F4-21B6-4F6A-B95D-670D862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E8D"/>
  </w:style>
  <w:style w:type="paragraph" w:styleId="Heading1">
    <w:name w:val="heading 1"/>
    <w:basedOn w:val="Normal"/>
    <w:next w:val="Normal"/>
    <w:link w:val="Heading1Char"/>
    <w:uiPriority w:val="9"/>
    <w:qFormat/>
    <w:rsid w:val="009F7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18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7EEF1-813A-4876-83B1-4278F798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Milojko Arsic</dc:creator>
  <cp:lastModifiedBy>Aleksandar</cp:lastModifiedBy>
  <cp:revision>6</cp:revision>
  <dcterms:created xsi:type="dcterms:W3CDTF">2017-12-11T21:28:00Z</dcterms:created>
  <dcterms:modified xsi:type="dcterms:W3CDTF">2017-12-14T08:23:00Z</dcterms:modified>
</cp:coreProperties>
</file>